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77" w:rsidRPr="00C94007" w:rsidRDefault="00C94007" w:rsidP="00C9400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94007">
        <w:rPr>
          <w:rFonts w:ascii="Times New Roman" w:hAnsi="Times New Roman" w:cs="Times New Roman"/>
          <w:sz w:val="24"/>
          <w:szCs w:val="24"/>
          <w:lang w:val="pl-PL"/>
        </w:rPr>
        <w:t xml:space="preserve">Seminarium magisterskie prof. dr hab. Katarzyny </w:t>
      </w:r>
      <w:proofErr w:type="spellStart"/>
      <w:r w:rsidRPr="00C94007">
        <w:rPr>
          <w:rFonts w:ascii="Times New Roman" w:hAnsi="Times New Roman" w:cs="Times New Roman"/>
          <w:sz w:val="24"/>
          <w:szCs w:val="24"/>
          <w:lang w:val="pl-PL"/>
        </w:rPr>
        <w:t>Jaśtal</w:t>
      </w:r>
      <w:proofErr w:type="spellEnd"/>
    </w:p>
    <w:p w:rsidR="00C94007" w:rsidRPr="00C94007" w:rsidRDefault="00C94007" w:rsidP="00C9400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C94007" w:rsidRPr="00C94007" w:rsidRDefault="00C94007" w:rsidP="00C9400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94007">
        <w:rPr>
          <w:rFonts w:ascii="Times New Roman" w:hAnsi="Times New Roman" w:cs="Times New Roman"/>
          <w:b/>
          <w:sz w:val="24"/>
          <w:szCs w:val="24"/>
          <w:lang w:val="pl-PL"/>
        </w:rPr>
        <w:t>Zestaw zagadnień obowiązujących na egzaminie magisterskim</w:t>
      </w:r>
    </w:p>
    <w:p w:rsidR="00286AC2" w:rsidRPr="00C94007" w:rsidRDefault="00286AC2" w:rsidP="00286AC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94007">
        <w:rPr>
          <w:rFonts w:ascii="Times New Roman" w:hAnsi="Times New Roman" w:cs="Times New Roman"/>
          <w:sz w:val="24"/>
          <w:szCs w:val="24"/>
          <w:lang w:val="pl-PL"/>
        </w:rPr>
        <w:t xml:space="preserve">1 </w:t>
      </w:r>
      <w:proofErr w:type="spellStart"/>
      <w:r w:rsidRPr="00C94007">
        <w:rPr>
          <w:rFonts w:ascii="Times New Roman" w:hAnsi="Times New Roman" w:cs="Times New Roman"/>
          <w:sz w:val="24"/>
          <w:szCs w:val="24"/>
          <w:lang w:val="pl-PL"/>
        </w:rPr>
        <w:t>Die</w:t>
      </w:r>
      <w:proofErr w:type="spellEnd"/>
      <w:r w:rsidRPr="00C940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94007">
        <w:rPr>
          <w:rFonts w:ascii="Times New Roman" w:hAnsi="Times New Roman" w:cs="Times New Roman"/>
          <w:sz w:val="24"/>
          <w:szCs w:val="24"/>
          <w:lang w:val="pl-PL"/>
        </w:rPr>
        <w:t>Briefreform</w:t>
      </w:r>
      <w:proofErr w:type="spellEnd"/>
      <w:r w:rsidRPr="00C94007">
        <w:rPr>
          <w:rFonts w:ascii="Times New Roman" w:hAnsi="Times New Roman" w:cs="Times New Roman"/>
          <w:sz w:val="24"/>
          <w:szCs w:val="24"/>
          <w:lang w:val="pl-PL"/>
        </w:rPr>
        <w:t xml:space="preserve"> Christian </w:t>
      </w:r>
      <w:proofErr w:type="spellStart"/>
      <w:r w:rsidRPr="00C94007">
        <w:rPr>
          <w:rFonts w:ascii="Times New Roman" w:hAnsi="Times New Roman" w:cs="Times New Roman"/>
          <w:sz w:val="24"/>
          <w:szCs w:val="24"/>
          <w:lang w:val="pl-PL"/>
        </w:rPr>
        <w:t>Fürchtegott</w:t>
      </w:r>
      <w:proofErr w:type="spellEnd"/>
      <w:r w:rsidRPr="00C940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94007">
        <w:rPr>
          <w:rFonts w:ascii="Times New Roman" w:hAnsi="Times New Roman" w:cs="Times New Roman"/>
          <w:sz w:val="24"/>
          <w:szCs w:val="24"/>
          <w:lang w:val="pl-PL"/>
        </w:rPr>
        <w:t>Gellerts</w:t>
      </w:r>
      <w:proofErr w:type="spellEnd"/>
    </w:p>
    <w:p w:rsidR="00286AC2" w:rsidRPr="00C94007" w:rsidRDefault="00286AC2" w:rsidP="00286AC2">
      <w:pPr>
        <w:rPr>
          <w:rFonts w:ascii="Times New Roman" w:hAnsi="Times New Roman" w:cs="Times New Roman"/>
          <w:sz w:val="24"/>
          <w:szCs w:val="24"/>
        </w:rPr>
      </w:pPr>
      <w:r w:rsidRPr="00C94007">
        <w:rPr>
          <w:rFonts w:ascii="Times New Roman" w:hAnsi="Times New Roman" w:cs="Times New Roman"/>
          <w:sz w:val="24"/>
          <w:szCs w:val="24"/>
        </w:rPr>
        <w:t xml:space="preserve">2. Merkmale der Briefkultur des 18. </w:t>
      </w:r>
      <w:proofErr w:type="spellStart"/>
      <w:r w:rsidRPr="00C94007">
        <w:rPr>
          <w:rFonts w:ascii="Times New Roman" w:hAnsi="Times New Roman" w:cs="Times New Roman"/>
          <w:sz w:val="24"/>
          <w:szCs w:val="24"/>
        </w:rPr>
        <w:t>Jh.s</w:t>
      </w:r>
      <w:proofErr w:type="spellEnd"/>
      <w:r w:rsidRPr="00C940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4007">
        <w:rPr>
          <w:rFonts w:ascii="Times New Roman" w:hAnsi="Times New Roman" w:cs="Times New Roman"/>
          <w:sz w:val="24"/>
          <w:szCs w:val="24"/>
        </w:rPr>
        <w:t>Meta</w:t>
      </w:r>
      <w:proofErr w:type="spellEnd"/>
      <w:r w:rsidRPr="00C9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007">
        <w:rPr>
          <w:rFonts w:ascii="Times New Roman" w:hAnsi="Times New Roman" w:cs="Times New Roman"/>
          <w:sz w:val="24"/>
          <w:szCs w:val="24"/>
        </w:rPr>
        <w:t>Klopstoc</w:t>
      </w:r>
      <w:proofErr w:type="spellEnd"/>
      <w:r w:rsidRPr="00C94007">
        <w:rPr>
          <w:rFonts w:ascii="Times New Roman" w:hAnsi="Times New Roman" w:cs="Times New Roman"/>
          <w:sz w:val="24"/>
          <w:szCs w:val="24"/>
        </w:rPr>
        <w:t>)</w:t>
      </w:r>
    </w:p>
    <w:p w:rsidR="00286AC2" w:rsidRPr="00C94007" w:rsidRDefault="00286AC2" w:rsidP="00286AC2">
      <w:pPr>
        <w:rPr>
          <w:rFonts w:ascii="Times New Roman" w:hAnsi="Times New Roman" w:cs="Times New Roman"/>
          <w:sz w:val="24"/>
          <w:szCs w:val="24"/>
        </w:rPr>
      </w:pPr>
      <w:r w:rsidRPr="00C94007">
        <w:rPr>
          <w:rFonts w:ascii="Times New Roman" w:hAnsi="Times New Roman" w:cs="Times New Roman"/>
          <w:sz w:val="24"/>
          <w:szCs w:val="24"/>
        </w:rPr>
        <w:t>3. Die Merkmale der Briefe der Romantik</w:t>
      </w:r>
    </w:p>
    <w:p w:rsidR="00286AC2" w:rsidRPr="00C94007" w:rsidRDefault="00286AC2" w:rsidP="00286AC2">
      <w:pPr>
        <w:rPr>
          <w:rFonts w:ascii="Times New Roman" w:hAnsi="Times New Roman" w:cs="Times New Roman"/>
          <w:sz w:val="24"/>
          <w:szCs w:val="24"/>
        </w:rPr>
      </w:pPr>
      <w:r w:rsidRPr="00C94007">
        <w:rPr>
          <w:rFonts w:ascii="Times New Roman" w:hAnsi="Times New Roman" w:cs="Times New Roman"/>
          <w:sz w:val="24"/>
          <w:szCs w:val="24"/>
        </w:rPr>
        <w:t>4. Rainer Maria Rilke als Briefschreiber</w:t>
      </w:r>
      <w:bookmarkStart w:id="0" w:name="_GoBack"/>
      <w:bookmarkEnd w:id="0"/>
    </w:p>
    <w:p w:rsidR="00286AC2" w:rsidRPr="00C94007" w:rsidRDefault="00286AC2">
      <w:pPr>
        <w:rPr>
          <w:rFonts w:ascii="Times New Roman" w:hAnsi="Times New Roman" w:cs="Times New Roman"/>
          <w:sz w:val="24"/>
          <w:szCs w:val="24"/>
        </w:rPr>
      </w:pPr>
      <w:r w:rsidRPr="00C94007">
        <w:rPr>
          <w:rFonts w:ascii="Times New Roman" w:hAnsi="Times New Roman" w:cs="Times New Roman"/>
          <w:sz w:val="24"/>
          <w:szCs w:val="24"/>
        </w:rPr>
        <w:t>5. Feldpostbriefe</w:t>
      </w:r>
    </w:p>
    <w:sectPr w:rsidR="00286AC2" w:rsidRPr="00C9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C2"/>
    <w:rsid w:val="00286AC2"/>
    <w:rsid w:val="002C7E77"/>
    <w:rsid w:val="00C94007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3FDF-5289-465E-AE4A-CAB3AB86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Rojek</dc:creator>
  <cp:keywords/>
  <dc:description/>
  <cp:lastModifiedBy>Tomasz Rojek</cp:lastModifiedBy>
  <cp:revision>2</cp:revision>
  <dcterms:created xsi:type="dcterms:W3CDTF">2022-05-11T11:22:00Z</dcterms:created>
  <dcterms:modified xsi:type="dcterms:W3CDTF">2022-05-11T11:32:00Z</dcterms:modified>
</cp:coreProperties>
</file>