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EF9E0" w14:textId="77777777" w:rsidR="00F3509B" w:rsidRDefault="00F3509B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77777777" w:rsidR="004859EF" w:rsidRPr="009700EB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</w:rPr>
      </w:pPr>
      <w:r w:rsidRPr="009700EB">
        <w:rPr>
          <w:b/>
          <w:bCs/>
          <w:color w:val="000000"/>
          <w:sz w:val="22"/>
          <w:szCs w:val="22"/>
        </w:rPr>
        <w:t xml:space="preserve">O –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obligatoryjny</w:t>
      </w:r>
      <w:proofErr w:type="spellEnd"/>
    </w:p>
    <w:p w14:paraId="6CEC6D78" w14:textId="69950E70" w:rsidR="004859EF" w:rsidRPr="009700EB" w:rsidRDefault="004859EF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  <w:r w:rsidRPr="009700EB">
        <w:rPr>
          <w:b/>
          <w:bCs/>
          <w:color w:val="000000"/>
          <w:sz w:val="22"/>
          <w:szCs w:val="22"/>
        </w:rPr>
        <w:t xml:space="preserve">G/F – </w:t>
      </w:r>
      <w:proofErr w:type="spellStart"/>
      <w:r w:rsidRPr="009700EB">
        <w:rPr>
          <w:b/>
          <w:bCs/>
          <w:color w:val="000000"/>
          <w:sz w:val="22"/>
          <w:szCs w:val="22"/>
        </w:rPr>
        <w:t>grupa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przedmiotów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ograniczonego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wyboru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: </w:t>
      </w:r>
      <w:proofErr w:type="spellStart"/>
      <w:r w:rsidRPr="009700EB">
        <w:rPr>
          <w:b/>
          <w:bCs/>
          <w:color w:val="000000"/>
          <w:sz w:val="22"/>
          <w:szCs w:val="22"/>
        </w:rPr>
        <w:t>student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wybiera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jedną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z </w:t>
      </w:r>
      <w:r w:rsidR="0001352E" w:rsidRPr="009700EB">
        <w:rPr>
          <w:b/>
          <w:bCs/>
          <w:color w:val="000000"/>
          <w:sz w:val="22"/>
          <w:szCs w:val="22"/>
          <w:lang w:val="pl-PL"/>
        </w:rPr>
        <w:t>dwóch</w:t>
      </w:r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specjalizacji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magisterskich</w:t>
      </w:r>
      <w:proofErr w:type="spellEnd"/>
      <w:r w:rsidRPr="009700EB">
        <w:rPr>
          <w:b/>
          <w:bCs/>
          <w:color w:val="000000"/>
          <w:sz w:val="22"/>
          <w:szCs w:val="22"/>
        </w:rPr>
        <w:t>;</w:t>
      </w:r>
      <w:r w:rsidRPr="009700EB">
        <w:rPr>
          <w:b/>
          <w:bCs/>
          <w:color w:val="000000"/>
          <w:sz w:val="22"/>
          <w:szCs w:val="22"/>
          <w:lang w:val="pl-PL"/>
        </w:rPr>
        <w:t xml:space="preserve"> w ramach wybranej specjalizacji realizuje wszystkie przypisane do niej przedmioty</w:t>
      </w:r>
    </w:p>
    <w:p w14:paraId="1657D740" w14:textId="77777777" w:rsidR="004B1C87" w:rsidRPr="009700EB" w:rsidRDefault="004B1C87" w:rsidP="004859EF">
      <w:pPr>
        <w:pStyle w:val="Nagwek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45307B52" w14:textId="77777777" w:rsidR="00BD1BDD" w:rsidRPr="009700EB" w:rsidRDefault="00BD1BDD">
      <w:pPr>
        <w:pStyle w:val="Nagwek"/>
        <w:jc w:val="right"/>
        <w:rPr>
          <w:color w:val="000000"/>
        </w:rPr>
      </w:pPr>
    </w:p>
    <w:p w14:paraId="6FF7D3D3" w14:textId="42E96FB1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  <w:r w:rsidRPr="009700EB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06EB10C" w14:textId="77777777" w:rsidR="004B1C87" w:rsidRPr="009700EB" w:rsidRDefault="004B1C87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11863A18" w14:textId="018AC160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700E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43293333" w14:textId="77777777" w:rsidR="004B1C87" w:rsidRPr="009700EB" w:rsidRDefault="004B1C87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9700EB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77777777" w:rsidR="00BD1BDD" w:rsidRPr="009700EB" w:rsidRDefault="00565474" w:rsidP="000147EF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9700EB" w:rsidRDefault="00BD1BDD" w:rsidP="00FE7E21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9700EB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4CD1E216" w14:textId="77777777" w:rsidR="00BD1BDD" w:rsidRPr="009700EB" w:rsidRDefault="00565474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Szkolenie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BH</w:t>
            </w:r>
            <w:r w:rsidR="00581F39" w:rsidRPr="009700EB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e-learning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9700EB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F10B13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9700EB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9700EB" w:rsidRDefault="00F10B13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77777777" w:rsidR="00F10B13" w:rsidRPr="009700EB" w:rsidRDefault="00F10B13" w:rsidP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Praktyczna nauka j</w:t>
            </w:r>
            <w:r w:rsidR="00E922FA" w:rsidRPr="009700EB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r w:rsidR="00AC4B3A" w:rsidRPr="009700EB">
              <w:rPr>
                <w:bCs/>
                <w:color w:val="000000"/>
                <w:sz w:val="21"/>
                <w:szCs w:val="21"/>
                <w:lang w:val="pl-PL"/>
              </w:rPr>
              <w:t>zyka</w:t>
            </w: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angielskiego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77777777" w:rsidR="00F10B13" w:rsidRPr="009700EB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ćwiczenia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9700EB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77777777" w:rsidR="00F10B13" w:rsidRPr="009700EB" w:rsidRDefault="00F10B13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zaliczenie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9700EB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9700EB" w:rsidRDefault="00F10B13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BD1BDD" w:rsidRPr="009700EB" w14:paraId="48F68E8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E474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E1346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5C2A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A9B24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9700E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E6C6D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5BD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9442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historii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kultury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niemieckojęzycznych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77777777" w:rsidR="00BD1BDD" w:rsidRPr="009700EB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na</w:t>
            </w:r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color w:val="000000"/>
                <w:sz w:val="21"/>
                <w:szCs w:val="21"/>
              </w:rPr>
              <w:t>ocen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9700E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językoznawstwa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77777777" w:rsidR="00BD1BDD" w:rsidRPr="009700EB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na</w:t>
            </w:r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color w:val="000000"/>
                <w:sz w:val="21"/>
                <w:szCs w:val="21"/>
              </w:rPr>
              <w:t>ocen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9700E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literaturoznawstwa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 xml:space="preserve">wykład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77777777" w:rsidR="00BD1BDD" w:rsidRPr="009700EB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na</w:t>
            </w:r>
            <w:r w:rsidRPr="009700EB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color w:val="000000"/>
                <w:sz w:val="21"/>
                <w:szCs w:val="21"/>
              </w:rPr>
              <w:t>ocen</w:t>
            </w:r>
            <w:r w:rsidRPr="009700EB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  <w:r w:rsidR="00BD1BDD" w:rsidRPr="009700EB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66805E96" w:rsidR="00635D2C" w:rsidRPr="009700EB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9700EB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9700EB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BD1BDD" w:rsidRPr="009700EB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BD1BDD" w:rsidRPr="009700EB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>)</w:t>
            </w:r>
            <w:r w:rsidR="0004037F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04037F" w:rsidRPr="009700E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35D34619" w:rsidR="00635D2C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</w:t>
            </w:r>
            <w:r w:rsidR="0001352E" w:rsidRPr="009700EB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9700EB">
              <w:rPr>
                <w:b/>
                <w:bCs/>
                <w:color w:val="000000"/>
                <w:kern w:val="24"/>
              </w:rPr>
              <w:t xml:space="preserve">: </w:t>
            </w:r>
            <w:r w:rsidRPr="009700EB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9700EB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BD1BDD" w:rsidRPr="009700EB" w:rsidRDefault="00BD1BDD">
            <w:pPr>
              <w:pStyle w:val="Nagwek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Lingwistyka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tekstu</w:t>
            </w:r>
            <w:proofErr w:type="spellEnd"/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635D2C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6DDB0868" w14:textId="103F6E74" w:rsidR="00635D2C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9700E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min. 16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pkt</w:t>
            </w:r>
            <w:r w:rsidR="0049018E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06DE6CAE" w14:textId="77777777" w:rsidR="006E6FDA" w:rsidRPr="009700EB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6702F6FD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godzin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 </w:t>
      </w:r>
      <w:r w:rsidRPr="009700EB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Pr="009700EB">
        <w:rPr>
          <w:b/>
          <w:bCs/>
          <w:color w:val="000000"/>
          <w:sz w:val="21"/>
          <w:szCs w:val="21"/>
        </w:rPr>
        <w:t xml:space="preserve">360,  </w:t>
      </w: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punktów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ECTS: 30</w:t>
      </w:r>
    </w:p>
    <w:p w14:paraId="77CA32AE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23073732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</w:p>
    <w:p w14:paraId="66DD47E9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700EB">
        <w:rPr>
          <w:b/>
          <w:bCs/>
          <w:color w:val="000000"/>
          <w:sz w:val="21"/>
          <w:szCs w:val="21"/>
          <w:lang w:val="pl-PL"/>
        </w:rPr>
        <w:lastRenderedPageBreak/>
        <w:t>I</w:t>
      </w:r>
      <w:r w:rsidRPr="009700E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521CB22D" w14:textId="77777777" w:rsidR="00B83DC2" w:rsidRPr="009700EB" w:rsidRDefault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9700EB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9700EB" w:rsidRDefault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9700EB" w:rsidRDefault="0046151B" w:rsidP="0046151B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9700EB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</w:t>
            </w:r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>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068E112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B7F6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D586B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5EB0C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ED99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5CFF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340988"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  <w:r w:rsidR="00340988"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340988" w:rsidRPr="009700EB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="00340988"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40988" w:rsidRPr="009700EB">
              <w:rPr>
                <w:bCs/>
                <w:color w:val="000000"/>
                <w:sz w:val="21"/>
                <w:szCs w:val="21"/>
              </w:rPr>
              <w:t>ocen</w:t>
            </w:r>
            <w:r w:rsidR="00340988" w:rsidRPr="009700EB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6FD5B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DB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03687E22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9700EB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9700EB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BD1BDD" w:rsidRPr="009700EB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>)</w:t>
            </w:r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Teoria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literatury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2EEDC5EF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proofErr w:type="spellStart"/>
            <w:r w:rsidRPr="009700EB">
              <w:rPr>
                <w:b/>
                <w:bCs/>
                <w:color w:val="000000"/>
                <w:kern w:val="21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1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1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1"/>
              </w:rPr>
              <w:t xml:space="preserve"> </w:t>
            </w:r>
            <w:r w:rsidR="0001352E" w:rsidRPr="009700EB">
              <w:rPr>
                <w:b/>
                <w:bCs/>
                <w:color w:val="000000"/>
                <w:kern w:val="21"/>
                <w:lang w:val="pl-PL"/>
              </w:rPr>
              <w:t>2</w:t>
            </w:r>
            <w:r w:rsidRPr="009700EB">
              <w:rPr>
                <w:b/>
                <w:bCs/>
                <w:color w:val="000000"/>
                <w:kern w:val="21"/>
              </w:rPr>
              <w:t xml:space="preserve">: </w:t>
            </w:r>
            <w:r w:rsidRPr="009700EB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BD1BDD" w:rsidRPr="009700EB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77777777" w:rsidR="00BD1BDD" w:rsidRPr="009700EB" w:rsidRDefault="00996545">
            <w:pPr>
              <w:pStyle w:val="Nagwek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Lingwistyka tekstu</w:t>
            </w:r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77777777" w:rsidR="00BD1BDD" w:rsidRPr="009700E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BD1BDD" w:rsidRPr="009700EB" w:rsidRDefault="00C720D0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635D2C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F773E" w14:textId="0601834B" w:rsidR="00635D2C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9700E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min. 16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pkt</w:t>
            </w:r>
            <w:r w:rsidR="0049018E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489E497C" w14:textId="77777777" w:rsidR="006E6FDA" w:rsidRPr="009700EB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75A74DD1" w14:textId="77777777" w:rsidR="00B83DC2" w:rsidRPr="009700EB" w:rsidRDefault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77777777" w:rsidR="00B83DC2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godzin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–  min. 300,  </w:t>
      </w: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punktów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ECTS: 30</w:t>
      </w:r>
    </w:p>
    <w:p w14:paraId="64ABCCD2" w14:textId="77777777" w:rsidR="00B83DC2" w:rsidRPr="009700EB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 w:rsidRPr="009700EB"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9700EB" w:rsidRDefault="00B83DC2" w:rsidP="00B83DC2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9700EB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Pr="009700EB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9700EB" w:rsidRDefault="00B83DC2" w:rsidP="00B83DC2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 xml:space="preserve">III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9700EB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9700EB" w:rsidRDefault="00565474" w:rsidP="00565474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s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77777777" w:rsidR="00BD1BDD" w:rsidRPr="009700EB" w:rsidRDefault="00AC4B3A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8</w:t>
            </w:r>
          </w:p>
        </w:tc>
      </w:tr>
      <w:tr w:rsidR="00BD1BDD" w:rsidRPr="009700EB" w14:paraId="1DA19140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F45D338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24C4C7F6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406AD" w:rsidRPr="009700EB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38002F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6BE06A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D3E7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9A1394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2077D2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7C05843A" w:rsidR="00BD1BDD" w:rsidRPr="009700E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9700EB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9700EB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 </w:t>
            </w:r>
          </w:p>
        </w:tc>
      </w:tr>
      <w:tr w:rsidR="00BD1BDD" w:rsidRPr="009700EB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>)</w:t>
            </w:r>
            <w:r w:rsidR="00C406AD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Opcja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="00C406AD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BD1BDD" w:rsidRPr="009700EB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ocen</w:t>
            </w: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BD1BDD" w:rsidRPr="009700EB" w:rsidRDefault="00BD1BDD" w:rsidP="00B83DC2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53A7D23B" w:rsidR="00BD1BDD" w:rsidRPr="009700E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</w:t>
            </w:r>
            <w:r w:rsidR="0001352E" w:rsidRPr="009700EB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9700EB">
              <w:rPr>
                <w:b/>
                <w:bCs/>
                <w:color w:val="000000"/>
                <w:kern w:val="24"/>
              </w:rPr>
              <w:t xml:space="preserve">: </w:t>
            </w:r>
            <w:r w:rsidRPr="009700EB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9700EB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BD1BDD" w:rsidRPr="009700EB" w:rsidRDefault="00996545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C406AD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BD1BDD" w:rsidRPr="009700E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Opcja </w:t>
            </w:r>
            <w:r w:rsidR="00C406AD" w:rsidRPr="009700EB">
              <w:rPr>
                <w:bCs/>
                <w:color w:val="000000"/>
                <w:sz w:val="21"/>
                <w:szCs w:val="21"/>
                <w:lang w:val="pl-PL"/>
              </w:rPr>
              <w:t>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BD1BDD" w:rsidRPr="009700EB" w:rsidRDefault="00340988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ocen</w:t>
            </w: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635D2C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14F154B8" w14:textId="4F91D8EF" w:rsidR="00635D2C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9700E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min. 12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pkt</w:t>
            </w:r>
            <w:r w:rsidR="0049018E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="00635D2C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35D2C"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094BD603" w14:textId="77777777" w:rsidR="006E6FDA" w:rsidRPr="009700EB" w:rsidRDefault="006E6FD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56CB7833" w14:textId="77777777" w:rsidR="00B83DC2" w:rsidRPr="009700EB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77777777" w:rsidR="00BD1BDD" w:rsidRPr="009700E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9700EB">
        <w:rPr>
          <w:b/>
          <w:bCs/>
          <w:color w:val="000000"/>
          <w:sz w:val="21"/>
          <w:szCs w:val="21"/>
        </w:rPr>
        <w:t>Łączna liczba godzin: min. 240, Łączna liczba punktów ECTS: 30</w:t>
      </w:r>
    </w:p>
    <w:p w14:paraId="62DEB734" w14:textId="77777777" w:rsidR="00BD1BDD" w:rsidRPr="009700EB" w:rsidRDefault="00BD1BDD">
      <w:pPr>
        <w:pStyle w:val="Nagwek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700EB">
        <w:rPr>
          <w:b/>
          <w:bCs/>
          <w:color w:val="000000"/>
          <w:sz w:val="21"/>
          <w:szCs w:val="21"/>
        </w:rPr>
        <w:t xml:space="preserve">IV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1DDB825A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9700E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0513524D" w14:textId="77777777" w:rsidR="00BD1BDD" w:rsidRPr="009700EB" w:rsidRDefault="00635D2C">
            <w:pPr>
              <w:pStyle w:val="Nagwek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Ochrona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własności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intelektualnej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9700EB" w:rsidRDefault="00DD2135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9700E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DD2135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77777777" w:rsidR="00BD1BDD" w:rsidRPr="009700EB" w:rsidRDefault="00AC4B3A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15</w:t>
            </w:r>
          </w:p>
        </w:tc>
      </w:tr>
      <w:tr w:rsidR="00BD1BDD" w:rsidRPr="009700EB" w14:paraId="56E07BD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3D956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58D1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angielskiego</w:t>
            </w:r>
            <w:proofErr w:type="spellEnd"/>
            <w:r w:rsidR="00DD2135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69F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B09AF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F806E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EA732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0FB96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9700E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6852AA3E" w:rsidR="00BD1BDD" w:rsidRPr="009700E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9700EB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9700EB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BD1BDD" w:rsidRPr="009700E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BD1BDD" w:rsidRPr="009700EB" w:rsidRDefault="00BD1BDD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>)</w:t>
            </w:r>
            <w:r w:rsidR="00DD2135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5D42DFEA" w:rsidR="00BD1BDD" w:rsidRPr="009700EB" w:rsidRDefault="00AC4B3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9700EB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9700EB">
              <w:rPr>
                <w:b/>
                <w:bCs/>
                <w:color w:val="000000"/>
                <w:kern w:val="24"/>
              </w:rPr>
              <w:t xml:space="preserve"> </w:t>
            </w:r>
            <w:r w:rsidR="0001352E" w:rsidRPr="009700EB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9700EB">
              <w:rPr>
                <w:b/>
                <w:bCs/>
                <w:color w:val="000000"/>
                <w:kern w:val="24"/>
              </w:rPr>
              <w:t xml:space="preserve">: </w:t>
            </w:r>
            <w:r w:rsidRPr="009700EB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BD1BDD" w:rsidRPr="009700E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BD1BDD" w:rsidRPr="009700EB" w:rsidRDefault="00996545">
            <w:pPr>
              <w:pStyle w:val="Nagwek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</w:t>
            </w:r>
            <w:r w:rsidR="00DD2135" w:rsidRPr="009700EB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  <w:r w:rsidRPr="009700EB">
              <w:rPr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BD1BDD" w:rsidRPr="009700EB" w:rsidRDefault="00C720D0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BD1BDD" w:rsidRPr="009700EB" w:rsidRDefault="00BD1BDD" w:rsidP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9700EB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9700E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635D2C" w:rsidRPr="009700EB" w:rsidRDefault="00635D2C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5507371" w14:textId="153E563E" w:rsidR="00BD1BDD" w:rsidRPr="009700EB" w:rsidRDefault="00BD1BDD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 xml:space="preserve">BLOK ZAJĘĆ DO WYBORU PRZEZ STUDENTA </w:t>
            </w:r>
            <w:r w:rsidRPr="009700EB">
              <w:rPr>
                <w:b/>
                <w:bCs/>
                <w:color w:val="000000"/>
                <w:sz w:val="21"/>
                <w:szCs w:val="21"/>
              </w:rPr>
              <w:t>(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konieczność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zrealizowania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podczas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roku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min. 12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pkt</w:t>
            </w:r>
            <w:r w:rsidR="0001352E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.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ECTS),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wybierane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są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w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porozumieniu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opiekunem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spośród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oferowanych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na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specjalności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czym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należy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wybrać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przedmioty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realizujące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łącznie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efekty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filologii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angielskiej</w:t>
            </w:r>
            <w:proofErr w:type="spellEnd"/>
          </w:p>
          <w:p w14:paraId="3A69A22C" w14:textId="77777777" w:rsidR="006E6FDA" w:rsidRPr="009700EB" w:rsidRDefault="006E6FDA">
            <w:pPr>
              <w:pStyle w:val="Nagwek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</w:p>
        </w:tc>
      </w:tr>
    </w:tbl>
    <w:p w14:paraId="0C2AC837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604F9C87" w14:textId="77777777" w:rsidR="00BD1BDD" w:rsidRPr="009700EB" w:rsidRDefault="00BD1BDD">
      <w:pPr>
        <w:pStyle w:val="Nagwek"/>
        <w:kinsoku w:val="0"/>
        <w:overflowPunct w:val="0"/>
        <w:autoSpaceDE w:val="0"/>
        <w:spacing w:line="200" w:lineRule="atLeast"/>
        <w:rPr>
          <w:color w:val="000000"/>
        </w:rPr>
      </w:pP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godzin</w:t>
      </w:r>
      <w:proofErr w:type="spellEnd"/>
      <w:r w:rsidRPr="009700EB">
        <w:rPr>
          <w:b/>
          <w:bCs/>
          <w:color w:val="000000"/>
          <w:sz w:val="21"/>
          <w:szCs w:val="21"/>
        </w:rPr>
        <w:t>: min. 186</w:t>
      </w:r>
      <w:r w:rsidR="00635D2C" w:rsidRPr="009700EB">
        <w:rPr>
          <w:b/>
          <w:bCs/>
          <w:color w:val="000000"/>
          <w:sz w:val="21"/>
          <w:szCs w:val="21"/>
          <w:lang w:val="pl-PL"/>
        </w:rPr>
        <w:t xml:space="preserve">, </w:t>
      </w: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punktów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ECTS: 30</w:t>
      </w:r>
    </w:p>
    <w:p w14:paraId="6934D55F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77777777" w:rsidR="00635D2C" w:rsidRPr="009700EB" w:rsidRDefault="00635D2C">
      <w:pPr>
        <w:pStyle w:val="Nagwek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0580695B" w14:textId="77777777" w:rsidR="00635D2C" w:rsidRPr="009700EB" w:rsidRDefault="00635D2C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2A56746B" w14:textId="77777777" w:rsidR="00635D2C" w:rsidRPr="009700EB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9700EB">
        <w:rPr>
          <w:bCs/>
          <w:color w:val="000000"/>
          <w:sz w:val="21"/>
          <w:szCs w:val="21"/>
        </w:rPr>
        <w:t xml:space="preserve">Po pierwszym roku studiów student zdaje egzamin z PNJN na poziomie C1+, po drugim roku na poziomie C2. </w:t>
      </w:r>
    </w:p>
    <w:p w14:paraId="51BCF4BA" w14:textId="77777777" w:rsidR="00635D2C" w:rsidRPr="009700EB" w:rsidRDefault="00BD1BDD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9700EB">
        <w:rPr>
          <w:bCs/>
          <w:color w:val="000000"/>
          <w:sz w:val="21"/>
          <w:szCs w:val="21"/>
        </w:rPr>
        <w:t xml:space="preserve">Po drugim roku student zdaje egzamin z języka angielskiego na poziomie C2. </w:t>
      </w:r>
    </w:p>
    <w:p w14:paraId="590564D3" w14:textId="77777777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F3509B">
      <w:footerReference w:type="default" r:id="rId7"/>
      <w:headerReference w:type="first" r:id="rId8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1895" w14:textId="77777777" w:rsidR="002F123E" w:rsidRDefault="002F123E">
      <w:r>
        <w:separator/>
      </w:r>
    </w:p>
  </w:endnote>
  <w:endnote w:type="continuationSeparator" w:id="0">
    <w:p w14:paraId="16E5CA50" w14:textId="77777777" w:rsidR="002F123E" w:rsidRDefault="002F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4B8" w14:textId="77777777" w:rsidR="00BD1BDD" w:rsidRDefault="00BD1BDD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454F8" w14:textId="77777777" w:rsidR="002F123E" w:rsidRDefault="002F123E">
      <w:r>
        <w:separator/>
      </w:r>
    </w:p>
  </w:footnote>
  <w:footnote w:type="continuationSeparator" w:id="0">
    <w:p w14:paraId="79C5290B" w14:textId="77777777" w:rsidR="002F123E" w:rsidRDefault="002F1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966" w14:textId="77777777" w:rsidR="00F3509B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proofErr w:type="spellStart"/>
    <w:r w:rsidRPr="0061133B">
      <w:rPr>
        <w:b/>
        <w:bCs/>
        <w:color w:val="000000"/>
      </w:rPr>
      <w:t>Program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kształcenia</w:t>
    </w:r>
    <w:proofErr w:type="spellEnd"/>
    <w:r w:rsidRPr="0061133B">
      <w:rPr>
        <w:b/>
        <w:bCs/>
        <w:color w:val="000000"/>
      </w:rPr>
      <w:t xml:space="preserve"> na </w:t>
    </w:r>
    <w:proofErr w:type="spellStart"/>
    <w:r w:rsidRPr="0061133B">
      <w:rPr>
        <w:b/>
        <w:bCs/>
        <w:color w:val="000000"/>
      </w:rPr>
      <w:t>studiach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wyższych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stacjonarnych</w:t>
    </w:r>
    <w:proofErr w:type="spellEnd"/>
    <w:r w:rsidRPr="0061133B">
      <w:rPr>
        <w:b/>
        <w:bCs/>
        <w:color w:val="000000"/>
      </w:rPr>
      <w:t xml:space="preserve"> II </w:t>
    </w:r>
    <w:proofErr w:type="spellStart"/>
    <w:r w:rsidRPr="0061133B">
      <w:rPr>
        <w:b/>
        <w:bCs/>
        <w:color w:val="000000"/>
      </w:rPr>
      <w:t>stopnia</w:t>
    </w:r>
    <w:proofErr w:type="spellEnd"/>
    <w:r w:rsidRPr="0061133B">
      <w:rPr>
        <w:b/>
        <w:bCs/>
        <w:color w:val="000000"/>
      </w:rPr>
      <w:t xml:space="preserve"> – </w:t>
    </w:r>
    <w:proofErr w:type="spellStart"/>
    <w:r w:rsidRPr="00FD74CE">
      <w:rPr>
        <w:b/>
        <w:bCs/>
        <w:color w:val="000000"/>
      </w:rPr>
      <w:t>kierunek</w:t>
    </w:r>
    <w:proofErr w:type="spellEnd"/>
    <w:r w:rsidRPr="00FD74CE">
      <w:rPr>
        <w:b/>
        <w:bCs/>
        <w:color w:val="000000"/>
      </w:rPr>
      <w:t>:</w:t>
    </w:r>
    <w:r>
      <w:rPr>
        <w:b/>
        <w:bCs/>
        <w:color w:val="000000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filologia</w:t>
    </w:r>
    <w:proofErr w:type="spellEnd"/>
    <w:r>
      <w:rPr>
        <w:b/>
        <w:bCs/>
        <w:color w:val="000000"/>
        <w:sz w:val="28"/>
        <w:szCs w:val="28"/>
      </w:rPr>
      <w:t xml:space="preserve"> </w:t>
    </w:r>
    <w:proofErr w:type="spellStart"/>
    <w:r>
      <w:rPr>
        <w:b/>
        <w:bCs/>
        <w:color w:val="000000"/>
        <w:sz w:val="28"/>
        <w:szCs w:val="28"/>
      </w:rPr>
      <w:t>germańska</w:t>
    </w:r>
    <w:proofErr w:type="spellEnd"/>
    <w:r>
      <w:rPr>
        <w:b/>
        <w:bCs/>
        <w:color w:val="000000"/>
        <w:sz w:val="28"/>
        <w:szCs w:val="28"/>
        <w:lang w:val="pl-PL"/>
      </w:rPr>
      <w:t xml:space="preserve"> </w:t>
    </w:r>
    <w:r w:rsidRPr="00A34039">
      <w:rPr>
        <w:b/>
        <w:bCs/>
        <w:color w:val="000000"/>
        <w:sz w:val="28"/>
        <w:szCs w:val="28"/>
      </w:rPr>
      <w:t xml:space="preserve">z </w:t>
    </w:r>
    <w:proofErr w:type="spellStart"/>
    <w:r w:rsidRPr="00A34039">
      <w:rPr>
        <w:b/>
        <w:bCs/>
        <w:color w:val="000000"/>
        <w:sz w:val="28"/>
        <w:szCs w:val="28"/>
      </w:rPr>
      <w:t>j</w:t>
    </w:r>
    <w:r w:rsidRPr="00A34039">
      <w:rPr>
        <w:b/>
        <w:bCs/>
        <w:color w:val="000000"/>
        <w:sz w:val="28"/>
        <w:szCs w:val="28"/>
        <w:lang w:val="pl-PL"/>
      </w:rPr>
      <w:t>ęzykiem</w:t>
    </w:r>
    <w:proofErr w:type="spellEnd"/>
    <w:r w:rsidRPr="00A34039">
      <w:rPr>
        <w:b/>
        <w:bCs/>
        <w:color w:val="000000"/>
        <w:sz w:val="28"/>
        <w:szCs w:val="28"/>
        <w:lang w:val="pl-PL"/>
      </w:rPr>
      <w:t xml:space="preserve"> </w:t>
    </w:r>
    <w:proofErr w:type="spellStart"/>
    <w:r w:rsidRPr="00A34039">
      <w:rPr>
        <w:b/>
        <w:bCs/>
        <w:color w:val="000000"/>
        <w:sz w:val="28"/>
        <w:szCs w:val="28"/>
      </w:rPr>
      <w:t>angielskim</w:t>
    </w:r>
    <w:proofErr w:type="spellEnd"/>
    <w:r w:rsidRPr="0061133B">
      <w:rPr>
        <w:b/>
        <w:bCs/>
        <w:color w:val="000000"/>
      </w:rPr>
      <w:t xml:space="preserve">  </w:t>
    </w:r>
  </w:p>
  <w:p w14:paraId="31F922F2" w14:textId="708B839D" w:rsidR="00F3509B" w:rsidRPr="004430E7" w:rsidRDefault="00F3509B" w:rsidP="00F3509B">
    <w:pPr>
      <w:pStyle w:val="Nagwek"/>
      <w:spacing w:line="200" w:lineRule="atLeast"/>
      <w:rPr>
        <w:b/>
        <w:bCs/>
        <w:color w:val="000000"/>
        <w:lang w:val="pl-PL"/>
      </w:rPr>
    </w:pPr>
    <w:r w:rsidRPr="0061133B">
      <w:rPr>
        <w:b/>
        <w:bCs/>
        <w:color w:val="000000"/>
      </w:rPr>
      <w:t>(</w:t>
    </w:r>
    <w:proofErr w:type="spellStart"/>
    <w:r w:rsidRPr="0061133B">
      <w:rPr>
        <w:b/>
        <w:bCs/>
        <w:color w:val="000000"/>
      </w:rPr>
      <w:t>od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roku</w:t>
    </w:r>
    <w:proofErr w:type="spellEnd"/>
    <w:r w:rsidRPr="0061133B">
      <w:rPr>
        <w:b/>
        <w:bCs/>
        <w:color w:val="000000"/>
      </w:rPr>
      <w:t xml:space="preserve"> </w:t>
    </w:r>
    <w:proofErr w:type="spellStart"/>
    <w:r w:rsidRPr="0061133B">
      <w:rPr>
        <w:b/>
        <w:bCs/>
        <w:color w:val="000000"/>
      </w:rPr>
      <w:t>akademickiego</w:t>
    </w:r>
    <w:proofErr w:type="spellEnd"/>
    <w:r w:rsidRPr="0061133B">
      <w:rPr>
        <w:b/>
        <w:bCs/>
        <w:color w:val="000000"/>
      </w:rPr>
      <w:t xml:space="preserve"> </w:t>
    </w:r>
    <w:r w:rsidRPr="009700EB">
      <w:rPr>
        <w:b/>
        <w:bCs/>
        <w:color w:val="000000"/>
      </w:rPr>
      <w:t>20</w:t>
    </w:r>
    <w:r w:rsidR="00283353" w:rsidRPr="009700EB">
      <w:rPr>
        <w:b/>
        <w:bCs/>
        <w:color w:val="000000"/>
        <w:lang w:val="pl-PL"/>
      </w:rPr>
      <w:t>2</w:t>
    </w:r>
    <w:r w:rsidR="00E14E5C" w:rsidRPr="009700EB">
      <w:rPr>
        <w:b/>
        <w:bCs/>
        <w:color w:val="000000"/>
        <w:lang w:val="pl-PL"/>
      </w:rPr>
      <w:t>1</w:t>
    </w:r>
    <w:r w:rsidRPr="009700EB">
      <w:rPr>
        <w:b/>
        <w:bCs/>
        <w:color w:val="000000"/>
      </w:rPr>
      <w:t>/</w:t>
    </w:r>
    <w:r w:rsidRPr="009700EB">
      <w:rPr>
        <w:b/>
        <w:bCs/>
        <w:color w:val="000000"/>
        <w:lang w:val="pl-PL"/>
      </w:rPr>
      <w:t>2</w:t>
    </w:r>
    <w:r w:rsidR="00E14E5C" w:rsidRPr="009700EB">
      <w:rPr>
        <w:b/>
        <w:bCs/>
        <w:color w:val="000000"/>
        <w:lang w:val="pl-PL"/>
      </w:rPr>
      <w:t>2</w:t>
    </w:r>
    <w:r w:rsidRPr="009700EB">
      <w:rPr>
        <w:b/>
        <w:bCs/>
        <w:color w:val="000000"/>
      </w:rPr>
      <w:t>)</w:t>
    </w:r>
    <w:r w:rsidR="004430E7">
      <w:rPr>
        <w:b/>
        <w:bCs/>
        <w:color w:val="000000"/>
        <w:lang w:val="pl-PL"/>
      </w:rPr>
      <w:t xml:space="preserve"> – </w:t>
    </w:r>
    <w:hyperlink r:id="rId1" w:history="1">
      <w:r w:rsidR="004430E7" w:rsidRPr="004430E7">
        <w:rPr>
          <w:rStyle w:val="Hipercze"/>
          <w:b/>
          <w:bCs/>
          <w:lang w:val="pl-PL"/>
        </w:rPr>
        <w:t>Opis</w:t>
      </w:r>
      <w:r w:rsidR="004430E7" w:rsidRPr="004430E7">
        <w:rPr>
          <w:rStyle w:val="Hipercze"/>
          <w:b/>
          <w:bCs/>
          <w:lang w:val="pl-PL"/>
        </w:rPr>
        <w:t xml:space="preserve"> </w:t>
      </w:r>
      <w:r w:rsidR="004430E7" w:rsidRPr="004430E7">
        <w:rPr>
          <w:rStyle w:val="Hipercze"/>
          <w:b/>
          <w:bCs/>
          <w:lang w:val="pl-PL"/>
        </w:rPr>
        <w:t>kursów dla cyklu w Aplikacji Sylabus</w:t>
      </w:r>
    </w:hyperlink>
  </w:p>
  <w:p w14:paraId="3DBE5F2D" w14:textId="77777777" w:rsidR="00F3509B" w:rsidRDefault="00F3509B" w:rsidP="00F3509B">
    <w:pPr>
      <w:pStyle w:val="Nagwek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77777777" w:rsidR="00F3509B" w:rsidRDefault="00F3509B" w:rsidP="00F3509B">
    <w:pPr>
      <w:pStyle w:val="Nagwek"/>
      <w:spacing w:line="200" w:lineRule="atLeast"/>
    </w:pPr>
    <w:r w:rsidRPr="00F3509B">
      <w:rPr>
        <w:b/>
        <w:bCs/>
        <w:color w:val="000000"/>
        <w:sz w:val="20"/>
        <w:szCs w:val="20"/>
      </w:rPr>
      <w:t xml:space="preserve">Plan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na </w:t>
    </w:r>
    <w:proofErr w:type="spellStart"/>
    <w:r w:rsidRPr="00F3509B">
      <w:rPr>
        <w:b/>
        <w:bCs/>
        <w:color w:val="000000"/>
        <w:sz w:val="20"/>
        <w:szCs w:val="20"/>
      </w:rPr>
      <w:t>kierunku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wyższych</w:t>
    </w:r>
    <w:proofErr w:type="spellEnd"/>
    <w:r w:rsidRPr="00F3509B">
      <w:rPr>
        <w:b/>
        <w:bCs/>
        <w:color w:val="000000"/>
        <w:sz w:val="20"/>
        <w:szCs w:val="20"/>
      </w:rPr>
      <w:t xml:space="preserve">: </w:t>
    </w:r>
    <w:proofErr w:type="spellStart"/>
    <w:r w:rsidRPr="00F3509B">
      <w:rPr>
        <w:b/>
        <w:bCs/>
        <w:color w:val="000000"/>
        <w:sz w:val="20"/>
        <w:szCs w:val="20"/>
      </w:rPr>
      <w:t>filologia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germańska</w:t>
    </w:r>
    <w:proofErr w:type="spellEnd"/>
    <w:r w:rsidRPr="00F3509B">
      <w:rPr>
        <w:b/>
        <w:bCs/>
        <w:color w:val="000000"/>
        <w:sz w:val="20"/>
        <w:szCs w:val="20"/>
      </w:rPr>
      <w:t xml:space="preserve"> z </w:t>
    </w:r>
    <w:proofErr w:type="spellStart"/>
    <w:r w:rsidRPr="00F3509B">
      <w:rPr>
        <w:b/>
        <w:bCs/>
        <w:color w:val="000000"/>
        <w:sz w:val="20"/>
        <w:szCs w:val="20"/>
      </w:rPr>
      <w:t>językiem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angielskim</w:t>
    </w:r>
    <w:proofErr w:type="spellEnd"/>
    <w:r w:rsidRPr="00F3509B">
      <w:rPr>
        <w:b/>
        <w:bCs/>
        <w:color w:val="000000"/>
        <w:sz w:val="20"/>
        <w:szCs w:val="20"/>
      </w:rPr>
      <w:t xml:space="preserve">, </w:t>
    </w:r>
    <w:proofErr w:type="spellStart"/>
    <w:r w:rsidRPr="00F3509B">
      <w:rPr>
        <w:b/>
        <w:bCs/>
        <w:color w:val="000000"/>
        <w:sz w:val="20"/>
        <w:szCs w:val="20"/>
      </w:rPr>
      <w:t>studia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stacjonarne</w:t>
    </w:r>
    <w:proofErr w:type="spellEnd"/>
    <w:r w:rsidRPr="00F3509B">
      <w:rPr>
        <w:b/>
        <w:bCs/>
        <w:color w:val="000000"/>
        <w:sz w:val="20"/>
        <w:szCs w:val="20"/>
      </w:rPr>
      <w:t xml:space="preserve">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stopnia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57524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FD"/>
    <w:rsid w:val="0001352E"/>
    <w:rsid w:val="000147EF"/>
    <w:rsid w:val="00024364"/>
    <w:rsid w:val="0004037F"/>
    <w:rsid w:val="000410FD"/>
    <w:rsid w:val="000569BB"/>
    <w:rsid w:val="000B797D"/>
    <w:rsid w:val="0011298A"/>
    <w:rsid w:val="00122DF4"/>
    <w:rsid w:val="0018627B"/>
    <w:rsid w:val="001D784C"/>
    <w:rsid w:val="001F1592"/>
    <w:rsid w:val="00225DAC"/>
    <w:rsid w:val="002264ED"/>
    <w:rsid w:val="00252AAC"/>
    <w:rsid w:val="00277C7A"/>
    <w:rsid w:val="00283353"/>
    <w:rsid w:val="00293ABA"/>
    <w:rsid w:val="002C01E8"/>
    <w:rsid w:val="002F123E"/>
    <w:rsid w:val="00340988"/>
    <w:rsid w:val="00395710"/>
    <w:rsid w:val="00397740"/>
    <w:rsid w:val="003D709C"/>
    <w:rsid w:val="00432043"/>
    <w:rsid w:val="004430E7"/>
    <w:rsid w:val="0046151B"/>
    <w:rsid w:val="004859EF"/>
    <w:rsid w:val="0049018E"/>
    <w:rsid w:val="004B1C87"/>
    <w:rsid w:val="004D55F4"/>
    <w:rsid w:val="0050427E"/>
    <w:rsid w:val="00565474"/>
    <w:rsid w:val="00570E78"/>
    <w:rsid w:val="00581F39"/>
    <w:rsid w:val="0061133B"/>
    <w:rsid w:val="00635D2C"/>
    <w:rsid w:val="006509A9"/>
    <w:rsid w:val="006760D3"/>
    <w:rsid w:val="006D2BCF"/>
    <w:rsid w:val="006E6FDA"/>
    <w:rsid w:val="00762A0B"/>
    <w:rsid w:val="0079714E"/>
    <w:rsid w:val="00797E6F"/>
    <w:rsid w:val="007B4CC6"/>
    <w:rsid w:val="007D0CB6"/>
    <w:rsid w:val="0082157F"/>
    <w:rsid w:val="009700EB"/>
    <w:rsid w:val="00996545"/>
    <w:rsid w:val="009C5266"/>
    <w:rsid w:val="009D5FE3"/>
    <w:rsid w:val="009D71F8"/>
    <w:rsid w:val="00A138D3"/>
    <w:rsid w:val="00A34039"/>
    <w:rsid w:val="00A97218"/>
    <w:rsid w:val="00AC4B3A"/>
    <w:rsid w:val="00B04532"/>
    <w:rsid w:val="00B409B0"/>
    <w:rsid w:val="00B41203"/>
    <w:rsid w:val="00B64D49"/>
    <w:rsid w:val="00B83DC2"/>
    <w:rsid w:val="00B97799"/>
    <w:rsid w:val="00BB653A"/>
    <w:rsid w:val="00BD1BDD"/>
    <w:rsid w:val="00C31246"/>
    <w:rsid w:val="00C406AD"/>
    <w:rsid w:val="00C720D0"/>
    <w:rsid w:val="00CA4891"/>
    <w:rsid w:val="00D250F4"/>
    <w:rsid w:val="00D70A0B"/>
    <w:rsid w:val="00DD2135"/>
    <w:rsid w:val="00DD2DAA"/>
    <w:rsid w:val="00DD440A"/>
    <w:rsid w:val="00E14E5C"/>
    <w:rsid w:val="00E407FC"/>
    <w:rsid w:val="00E41B8C"/>
    <w:rsid w:val="00E425BF"/>
    <w:rsid w:val="00E80E96"/>
    <w:rsid w:val="00E82897"/>
    <w:rsid w:val="00E922FA"/>
    <w:rsid w:val="00F10B13"/>
    <w:rsid w:val="00F3509B"/>
    <w:rsid w:val="00F91F58"/>
    <w:rsid w:val="00FD74CE"/>
    <w:rsid w:val="00FE7A7F"/>
    <w:rsid w:val="00FE7E2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NagwekZnak">
    <w:name w:val="Nagłówek Znak"/>
    <w:link w:val="Nagwek"/>
    <w:rsid w:val="006509A9"/>
    <w:rPr>
      <w:kern w:val="1"/>
      <w:sz w:val="24"/>
      <w:szCs w:val="24"/>
      <w:lang w:val="x-none" w:eastAsia="zh-CN"/>
    </w:rPr>
  </w:style>
  <w:style w:type="character" w:styleId="Hipercze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Normalny"/>
    <w:rsid w:val="006509A9"/>
    <w:pPr>
      <w:spacing w:after="200"/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443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ylabus.uj.edu.pl/pl/4/1/3/14/42?masterElement=1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Tomasz Rojek</cp:lastModifiedBy>
  <cp:revision>4</cp:revision>
  <cp:lastPrinted>2019-06-09T18:43:00Z</cp:lastPrinted>
  <dcterms:created xsi:type="dcterms:W3CDTF">2021-01-26T16:37:00Z</dcterms:created>
  <dcterms:modified xsi:type="dcterms:W3CDTF">2023-06-17T16:02:00Z</dcterms:modified>
</cp:coreProperties>
</file>