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C977" w14:textId="047C5837" w:rsidR="00B34DE4" w:rsidRPr="004F5BCE" w:rsidRDefault="00154758" w:rsidP="004F5BCE">
      <w:pPr>
        <w:spacing w:line="360" w:lineRule="auto"/>
        <w:rPr>
          <w:b/>
          <w:bCs/>
          <w:sz w:val="24"/>
          <w:szCs w:val="24"/>
        </w:rPr>
      </w:pPr>
      <w:r w:rsidRPr="004F5BCE">
        <w:rPr>
          <w:b/>
          <w:bCs/>
          <w:sz w:val="24"/>
          <w:szCs w:val="24"/>
        </w:rPr>
        <w:t>Zagadnienia</w:t>
      </w:r>
      <w:r w:rsidR="004F5BCE" w:rsidRPr="004F5BCE">
        <w:rPr>
          <w:b/>
          <w:bCs/>
          <w:sz w:val="24"/>
          <w:szCs w:val="24"/>
        </w:rPr>
        <w:t xml:space="preserve"> na egzamin licencjacki</w:t>
      </w:r>
      <w:r w:rsidR="004F5BCE">
        <w:rPr>
          <w:b/>
          <w:bCs/>
          <w:sz w:val="24"/>
          <w:szCs w:val="24"/>
        </w:rPr>
        <w:t xml:space="preserve"> - 2024</w:t>
      </w:r>
    </w:p>
    <w:p w14:paraId="315297B9" w14:textId="59C63276" w:rsidR="004F5BCE" w:rsidRPr="004F5BCE" w:rsidRDefault="004F5BCE" w:rsidP="004F5BCE">
      <w:pPr>
        <w:spacing w:line="360" w:lineRule="auto"/>
        <w:rPr>
          <w:sz w:val="24"/>
          <w:szCs w:val="24"/>
        </w:rPr>
      </w:pPr>
      <w:r w:rsidRPr="004F5BCE">
        <w:rPr>
          <w:sz w:val="24"/>
          <w:szCs w:val="24"/>
        </w:rPr>
        <w:t>Seminarium prof. Piotra de Bończa Bukowskiego</w:t>
      </w:r>
    </w:p>
    <w:p w14:paraId="127C065D" w14:textId="77777777" w:rsidR="00154758" w:rsidRPr="004F5BCE" w:rsidRDefault="00154758" w:rsidP="004F5BCE">
      <w:pPr>
        <w:spacing w:line="360" w:lineRule="auto"/>
        <w:rPr>
          <w:sz w:val="24"/>
          <w:szCs w:val="24"/>
        </w:rPr>
      </w:pPr>
    </w:p>
    <w:p w14:paraId="78120E7F" w14:textId="32B82020" w:rsidR="00154758" w:rsidRPr="004F5BCE" w:rsidRDefault="00154758" w:rsidP="004F5BC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BCE">
        <w:rPr>
          <w:sz w:val="24"/>
          <w:szCs w:val="24"/>
        </w:rPr>
        <w:t>Podstawy deskryptywnej teorii przekładu.</w:t>
      </w:r>
    </w:p>
    <w:p w14:paraId="2E8646E1" w14:textId="614C9E88" w:rsidR="00154758" w:rsidRPr="004F5BCE" w:rsidRDefault="00154758" w:rsidP="004F5BC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BCE">
        <w:rPr>
          <w:sz w:val="24"/>
          <w:szCs w:val="24"/>
        </w:rPr>
        <w:t>Elementy kulturowe w przekładzie: zakres pojęcia i techniki tłumaczeniowe.</w:t>
      </w:r>
    </w:p>
    <w:p w14:paraId="1198AAA6" w14:textId="3F4DD531" w:rsidR="004F5BCE" w:rsidRPr="004F5BCE" w:rsidRDefault="004F5BCE" w:rsidP="004F5BC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BCE">
        <w:rPr>
          <w:sz w:val="24"/>
          <w:szCs w:val="24"/>
        </w:rPr>
        <w:t>Problem nieprzekładalności i jego podstawowe źródła.</w:t>
      </w:r>
    </w:p>
    <w:p w14:paraId="067A6B1E" w14:textId="67F80B57" w:rsidR="004F5BCE" w:rsidRPr="004F5BCE" w:rsidRDefault="004F5BCE" w:rsidP="004F5BC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BCE">
        <w:rPr>
          <w:sz w:val="24"/>
          <w:szCs w:val="24"/>
        </w:rPr>
        <w:t>Pojęcia „tłumaczenie” i „ekwiwalencja”. Zakres znaczeniowy.</w:t>
      </w:r>
    </w:p>
    <w:p w14:paraId="445E86D5" w14:textId="7E6CB104" w:rsidR="004F5BCE" w:rsidRPr="004F5BCE" w:rsidRDefault="004F5BCE" w:rsidP="004F5BC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BCE">
        <w:rPr>
          <w:sz w:val="24"/>
          <w:szCs w:val="24"/>
        </w:rPr>
        <w:t>Związek gramatyki kontrastywnej z analizą przekładu.</w:t>
      </w:r>
    </w:p>
    <w:p w14:paraId="066E7A29" w14:textId="590FDB8F" w:rsidR="004F5BCE" w:rsidRPr="004F5BCE" w:rsidRDefault="004F5BCE" w:rsidP="004F5BC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BCE">
        <w:rPr>
          <w:sz w:val="24"/>
          <w:szCs w:val="24"/>
        </w:rPr>
        <w:t>Podstawowe przekształcenia (transformacje) językowe w procesie przekładu.</w:t>
      </w:r>
    </w:p>
    <w:sectPr w:rsidR="004F5BCE" w:rsidRPr="004F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27ED"/>
    <w:multiLevelType w:val="hybridMultilevel"/>
    <w:tmpl w:val="333E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58"/>
    <w:rsid w:val="00154758"/>
    <w:rsid w:val="00370A7E"/>
    <w:rsid w:val="004F5BCE"/>
    <w:rsid w:val="00B34DE4"/>
    <w:rsid w:val="00F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3B4B"/>
  <w15:chartTrackingRefBased/>
  <w15:docId w15:val="{B78F8854-21B8-4844-BCED-1A562BCF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Bukowski</dc:creator>
  <cp:keywords/>
  <dc:description/>
  <cp:lastModifiedBy>Anna Demkiewicz</cp:lastModifiedBy>
  <cp:revision>2</cp:revision>
  <dcterms:created xsi:type="dcterms:W3CDTF">2024-02-27T11:44:00Z</dcterms:created>
  <dcterms:modified xsi:type="dcterms:W3CDTF">2024-02-27T11:44:00Z</dcterms:modified>
</cp:coreProperties>
</file>